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left" w:tblpY="-29"/>
        <w:bidiVisual/>
        <w:tblW w:w="10769" w:type="dxa"/>
        <w:tblLook w:val="01E0" w:firstRow="1" w:lastRow="1" w:firstColumn="1" w:lastColumn="1" w:noHBand="0" w:noVBand="0"/>
      </w:tblPr>
      <w:tblGrid>
        <w:gridCol w:w="8"/>
        <w:gridCol w:w="5410"/>
        <w:gridCol w:w="5351"/>
      </w:tblGrid>
      <w:tr>
        <w:trPr>
          <w:trHeight w:val="416" w:hRule="atLeast"/>
        </w:trPr>
        <w:tc>
          <w:tcPr>
            <w:tcW w:w="5418" w:type="dxa"/>
            <w:gridSpan w:val="2"/>
            <w:tcBorders/>
          </w:tcPr>
          <w:p>
            <w:pPr>
              <w:pStyle w:val="style0"/>
              <w:tabs>
                <w:tab w:val="right" w:leader="none" w:pos="4641"/>
              </w:tabs>
              <w:spacing w:lineRule="auto" w:line="36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    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المدرسة :-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حوارة الثانوية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للبنات </w:t>
            </w:r>
          </w:p>
          <w:p>
            <w:pPr>
              <w:pStyle w:val="style0"/>
              <w:tabs>
                <w:tab w:val="right" w:leader="none" w:pos="4641"/>
              </w:tabs>
              <w:spacing w:lineRule="auto" w:line="36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 w:hint="cs"/>
                <w:b/>
                <w:bCs/>
                <w:rtl/>
              </w:rPr>
              <w:t xml:space="preserve">       الصف :- الحادي عشر </w:t>
            </w:r>
            <w:r>
              <w:rPr>
                <w:rFonts w:ascii="Arial" w:cs="Arial" w:hAnsi="Arial"/>
                <w:b/>
                <w:bCs/>
                <w:rtl/>
              </w:rPr>
              <w:t>–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 المسار الأكاديمي </w:t>
            </w:r>
          </w:p>
        </w:tc>
        <w:tc>
          <w:tcPr>
            <w:tcW w:w="5351" w:type="dxa"/>
            <w:tcBorders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</w:rPr>
              <w:t xml:space="preserve">                        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المادة :   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علوم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الأرض  والبيئة </w:t>
            </w:r>
          </w:p>
        </w:tc>
      </w:tr>
      <w:tr>
        <w:tblPrEx/>
        <w:trPr>
          <w:gridBefore w:val="1"/>
          <w:wBefore w:w="8" w:type="dxa"/>
          <w:trHeight w:val="432" w:hRule="atLeast"/>
        </w:trPr>
        <w:tc>
          <w:tcPr>
            <w:tcW w:w="10761" w:type="dxa"/>
            <w:gridSpan w:val="2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إمتحان الشهر الاول </w:t>
            </w:r>
            <w:r>
              <w:rPr>
                <w:rFonts w:ascii="Arial" w:cs="Arial" w:hAnsi="Arial" w:hint="cs"/>
                <w:b/>
                <w:bCs/>
                <w:rtl/>
              </w:rPr>
              <w:t>للفصل الدراسي الاول للعام /</w:t>
            </w:r>
          </w:p>
        </w:tc>
      </w:tr>
      <w:tr>
        <w:tblPrEx/>
        <w:trPr>
          <w:gridBefore w:val="1"/>
          <w:wBefore w:w="8" w:type="dxa"/>
          <w:trHeight w:val="495" w:hRule="atLeast"/>
        </w:trPr>
        <w:tc>
          <w:tcPr>
            <w:tcW w:w="10761" w:type="dxa"/>
            <w:gridSpan w:val="2"/>
            <w:tcBorders/>
          </w:tcPr>
          <w:p>
            <w:pPr>
              <w:pStyle w:val="style0"/>
              <w:spacing w:lineRule="auto" w:line="36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 w:hint="cs"/>
                <w:b/>
                <w:bCs/>
                <w:rtl/>
              </w:rPr>
              <w:t>اسم الطالب : …...............................................................................    الشعبة. : (        )</w:t>
            </w:r>
          </w:p>
        </w:tc>
      </w:tr>
    </w:tbl>
    <w:p>
      <w:pPr>
        <w:pStyle w:val="style0"/>
        <w:rPr>
          <w:rFonts w:ascii="Arial" w:cs="Arial" w:hAnsi="Arial"/>
          <w:b/>
          <w:bCs/>
          <w:sz w:val="6"/>
          <w:szCs w:val="6"/>
          <w:rtl/>
        </w:rPr>
      </w:pPr>
    </w:p>
    <w:p>
      <w:pPr>
        <w:pStyle w:val="style0"/>
        <w:pBdr>
          <w:bottom w:val="thinThickThinMediumGap" w:sz="18" w:space="1" w:color="auto"/>
        </w:pBdr>
        <w:rPr>
          <w:rFonts w:ascii="Arial" w:cs="Arial" w:hAnsi="Arial"/>
          <w:b/>
          <w:bCs/>
          <w:sz w:val="6"/>
          <w:szCs w:val="6"/>
          <w:rtl/>
        </w:rPr>
      </w:pPr>
    </w:p>
    <w:p>
      <w:pPr>
        <w:pStyle w:val="style0"/>
        <w:rPr>
          <w:rFonts w:ascii="Arial" w:cs="Arial" w:hAnsi="Arial"/>
          <w:b/>
          <w:bCs/>
          <w:sz w:val="56"/>
          <w:szCs w:val="56"/>
          <w:rtl/>
        </w:rPr>
      </w:pPr>
      <w:r>
        <w:rPr>
          <w:rFonts w:ascii="Arial" w:cs="Arial" w:hAnsi="Arial" w:hint="cs"/>
          <w:b/>
          <w:bCs/>
          <w:sz w:val="6"/>
          <w:szCs w:val="6"/>
          <w:rtl/>
        </w:rPr>
        <w:t>-----------------------------------</w:t>
      </w:r>
    </w:p>
    <w:tbl>
      <w:tblPr>
        <w:tblStyle w:val="style154"/>
        <w:tblpPr w:leftFromText="180" w:rightFromText="180" w:topFromText="0" w:bottomFromText="0" w:vertAnchor="page" w:horzAnchor="margin" w:tblpXSpec="left" w:tblpY="3256"/>
        <w:bidiVisual/>
        <w:tblW w:w="0" w:type="auto"/>
        <w:tblLook w:val="04A0" w:firstRow="1" w:lastRow="0" w:firstColumn="1" w:lastColumn="0" w:noHBand="0" w:noVBand="1"/>
      </w:tblPr>
      <w:tblGrid>
        <w:gridCol w:w="2384"/>
        <w:gridCol w:w="2469"/>
        <w:gridCol w:w="2700"/>
        <w:gridCol w:w="2782"/>
      </w:tblGrid>
      <w:tr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السؤال الأول :- ضعي دائرة حول رمز الاجابة الصحيحة في ما ياتي :-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( 10 علامات )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tr>
        <w:tblPrEx/>
        <w:trPr>
          <w:trHeight w:val="305" w:hRule="atLeast"/>
        </w:trPr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>
              <w:rPr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rtl/>
                <w:lang w:bidi="ar-JO"/>
              </w:rPr>
              <w:t xml:space="preserve">تتشكل بسبب وجود كتلة هوائية دافئة محصورة بين كتلة هوائية باردة جدا في الامام وأخرى باردة في الخلف 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جبهة هوائية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باردة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</w:t>
            </w:r>
          </w:p>
        </w:tc>
        <w:tc>
          <w:tcPr>
            <w:tcW w:w="2469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جبهة هوائية دافئة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ج- جبهة هوائية مقفل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دافئة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جبهه هوائية معتدلة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>
          <w:trHeight w:val="413" w:hRule="atLeast"/>
        </w:trPr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الجبهة التي يرمزاليها بخط على أحد جوانبه تبرز مثلثات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باللون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الأزرق وفي الجانب الآخر تبرز باللون الأحمر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أ-الجبهة الهوائية الباردة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ب- الجبهة الهوائية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ثابتة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ج-</w:t>
            </w:r>
            <w:r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الجبهة الهوا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ئية الدافئة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د- الجبهة الهوائية ال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مقفلة </w:t>
            </w:r>
          </w:p>
          <w:p>
            <w:pPr>
              <w:pStyle w:val="style0"/>
              <w:rPr>
                <w:b/>
                <w:bCs/>
                <w:sz w:val="26"/>
                <w:szCs w:val="26"/>
                <w:u w:val="single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متوسط التغير في حالة الطقس في مدة زمنية طويله في منطقة معينة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الطقس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ind w:left="75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 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الكتلة الهوائية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الجبهة الهوائية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المناخ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جهاز يتكون من أنصاف كرات فلزية مجوفة مثبت عل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قضيب فلزي ينتهي بعداد ويقيس سرعة الرياح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الباروميتر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المعدني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مقياس الحرارة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الأنيمومتر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الهكتوباسكال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المرتفع الجوي الأزوري مثال على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كتلة الهوائية الدافية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ب-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الكتلة الهوائية المعتدلة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الكتلة الهوائية الرطبه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المرتفع الجوي الدافئ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منخفضات البحر الأبيض المتوسط تنشأ فوق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خليج المكسيك </w:t>
            </w:r>
          </w:p>
        </w:tc>
        <w:tc>
          <w:tcPr>
            <w:tcW w:w="2469" w:type="dxa"/>
            <w:tcBorders/>
          </w:tcPr>
          <w:p>
            <w:pPr>
              <w:pStyle w:val="style179"/>
              <w:numPr>
                <w:ilvl w:val="0"/>
                <w:numId w:val="7"/>
              </w:num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خليخ العربي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خليج جنوة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خليج عدن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تنشأ المنخفضات الخماسينية في فصل الربيع فوق سفوح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جبال طوروس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جبال القوقاز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جبال أطلس الجنوبية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 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جبال ز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غروس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8-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يؤشير الرمز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>
              <w:rPr>
                <w:b/>
                <w:bCs/>
                <w:sz w:val="36"/>
                <w:szCs w:val="36"/>
                <w:rtl/>
                <w:lang w:bidi="ar-JO"/>
              </w:rPr>
              <w:t>≡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)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التالي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احدى الرموز المستخدمة لوصف نوع الهطل في نموذج المحطة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rFonts w:eastAsia="宋体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eastAsia="宋体" w:hint="cs"/>
                <w:sz w:val="28"/>
                <w:szCs w:val="28"/>
                <w:rtl/>
                <w:lang w:bidi="ar-JO"/>
              </w:rPr>
              <w:t xml:space="preserve">  مطر خفيف متقطع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رذاذ وسماء محجوبة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ضباب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ضباب وسماء محجوبة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 نوع الموجات التي 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سلها رادار الطقس للتنبؤ عن نوع الهطل وحجم قطرات المطر وكثافتها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rFonts w:eastAsia="宋体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>أ-</w:t>
            </w:r>
            <w:r>
              <w:rPr>
                <w:rFonts w:eastAsia="宋体" w:hint="cs"/>
                <w:sz w:val="28"/>
                <w:szCs w:val="28"/>
                <w:rtl/>
                <w:lang w:bidi="ar-JO"/>
              </w:rPr>
              <w:t xml:space="preserve"> موجات الطيف المري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موجات الراديو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الموجات تحت الحمراء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جميع ما ذكر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10335" w:type="dxa"/>
            <w:gridSpan w:val="4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 xml:space="preserve">10- </w:t>
            </w: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 xml:space="preserve">مقياس درجة الحرارة الرطب من مكونات كشك الرصد الجوي يستخدم لقياس </w:t>
            </w: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 xml:space="preserve">احدى عناصر الطقس وهي </w:t>
            </w:r>
          </w:p>
        </w:tc>
      </w:tr>
      <w:tr>
        <w:tblPrEx/>
        <w:trPr/>
        <w:tc>
          <w:tcPr>
            <w:tcW w:w="2384" w:type="dxa"/>
            <w:tcBorders/>
          </w:tcPr>
          <w:p>
            <w:pPr>
              <w:pStyle w:val="style0"/>
              <w:rPr>
                <w:rFonts w:ascii="Calibri" w:cs="Arial" w:eastAsia="宋体" w:hAnsi="Calibri"/>
                <w:sz w:val="28"/>
                <w:szCs w:val="28"/>
                <w:rtl/>
                <w:lang w:bidi="ar-JO"/>
              </w:rPr>
            </w:pP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 xml:space="preserve">أ </w:t>
            </w:r>
            <w:r>
              <w:rPr>
                <w:rFonts w:ascii="Calibri" w:cs="Arial" w:eastAsia="宋体" w:hAnsi="Calibri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Calibri" w:cs="Arial" w:eastAsia="宋体" w:hAnsi="Calibri" w:hint="cs"/>
                <w:sz w:val="28"/>
                <w:szCs w:val="28"/>
                <w:rtl/>
                <w:lang w:bidi="ar-JO"/>
              </w:rPr>
              <w:t xml:space="preserve"> الرطوبة النسبية </w:t>
            </w:r>
          </w:p>
        </w:tc>
        <w:tc>
          <w:tcPr>
            <w:tcW w:w="2469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ب-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الضغط الجوي </w:t>
            </w: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ج- درجة الحرارة  العظمى </w:t>
            </w:r>
          </w:p>
        </w:tc>
        <w:tc>
          <w:tcPr>
            <w:tcW w:w="2782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د- درجة الحرارة الصغرى </w:t>
            </w: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6686550" cy="9286875"/>
                <wp:effectExtent l="0" t="0" r="19050" b="28575"/>
                <wp:wrapNone/>
                <wp:docPr id="1026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86550" cy="92868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/>
                              <w:rPr>
                                <w:rFonts w:ascii="Calibri" w:cs="AL-Mateen" w:eastAsia="Calibri" w:hAnsi="Calibr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ـــ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ـــؤال ال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ثاني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 ضع إشارة صح أمام العبارة الصحيحة وخطأ أمام العبارة الغير صحيحة :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علامات )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/>
                              <w:rPr>
                                <w:rFonts w:ascii="Calibri" w:cs="AL-Mateen" w:eastAsia="Calibri" w:hAnsi="Calibri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2"/>
                                <w:szCs w:val="30"/>
                                <w:rtl/>
                                <w:lang w:bidi="ar-JO"/>
                              </w:rPr>
                              <w:t>أ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>- تمثل الجبهة الهوائية الثابتة على خريطة الطقس على شكل خط أحد جوانبه تبرز مثلثات حمراء والآخر أقواس زرقاء.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   (                )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ب-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>نموذج المحطة مجموعة الرموز المتفق عليه عالميا تمثل حالة الطقس المت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>وقعة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 التي جمعت في محطة رصد معينة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.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(               )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ج- تتمثل الجبهة الهوائية المقفلة في وجود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>تلاثة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 كتل هوائية إحداهما باردة والأخرى باردة جدا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وبينهما كتلة دافئة .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 (                 ) </w:t>
                            </w:r>
                          </w:p>
                          <w:p>
                            <w:pPr>
                              <w:pStyle w:val="style0"/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د- الكتلة الهوائية المقفلة الباردة تكون الكتلة الأمامية أقل برودة من الخلفية .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(                 ) 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12" w:space="0" w:color="auto"/>
                              </w:pBdr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36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>هــ -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الرطوبة وزن عمود الهواء الممتد من سطح الأرض الى نهاية الفلاف الجوي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. </w:t>
                            </w:r>
                            <w:r>
                              <w:rPr>
                                <w:rFonts w:ascii="Calibri" w:cs="AL-Mateen" w:eastAsia="Calibri" w:hAnsi="Calibri" w:hint="cs"/>
                                <w:sz w:val="36"/>
                                <w:szCs w:val="32"/>
                                <w:rtl/>
                                <w:lang w:bidi="ar-JO"/>
                              </w:rPr>
                              <w:t xml:space="preserve">(              )  </w:t>
                            </w:r>
                          </w:p>
                          <w:p>
                            <w:pPr>
                              <w:pStyle w:val="style0"/>
                              <w:pBdr>
                                <w:bottom w:val="single" w:sz="12" w:space="0" w:color="auto"/>
                              </w:pBdr>
                              <w:tabs>
                                <w:tab w:val="center" w:leader="none" w:pos="5233"/>
                              </w:tabs>
                              <w:spacing w:before="60" w:after="60" w:lineRule="auto" w:line="360"/>
                              <w:rPr>
                                <w:rFonts w:ascii="Calibri" w:cs="AL-Mateen" w:eastAsia="Calibri" w:hAnsi="Calibri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الثالث :- صممي نموذج محطة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لمنطقة معينة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بناءا على البيانات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المسجلة من محطات الرصد الجوي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( 5  علامات ) 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tbl>
                            <w:tblPr>
                              <w:tblStyle w:val="style154"/>
                              <w:bidiVisual/>
                              <w:tblW w:w="0" w:type="auto"/>
                              <w:tblInd w:w="6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0"/>
                              <w:gridCol w:w="4357"/>
                            </w:tblGrid>
                            <w:tr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الضغط الجوي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1005 مليبار </w:t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سرعة الرياح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50 كيلو متر </w:t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اتجاه الرياح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جنوبية غربية </w:t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نوع الهطل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تلج</w:t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درجة الحرارة ( 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©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blPrEx/>
                              <w:trPr/>
                              <w:tc>
                                <w:tcPr>
                                  <w:tcW w:w="3420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نسبة الغيوم في السماء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/>
                                </w:tcPr>
                                <w:p>
                                  <w:pPr>
                                    <w:pStyle w:val="style0"/>
                                    <w:rPr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0.0pt;margin-top:35.3pt;width:526.5pt;height:731.25pt;z-index:2;mso-position-horizontal:left;mso-position-horizontal-relative:margin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/>
                        <w:rPr>
                          <w:rFonts w:ascii="Calibri" w:cs="AL-Mateen" w:eastAsia="Calibri" w:hAnsi="Calibr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ـــ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ـــؤال ال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ثاني 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 ضع إشارة صح أمام العبارة الصحيحة وخطأ أمام العبارة الغير صحيحة :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( 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علامات ) 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/>
                        <w:rPr>
                          <w:rFonts w:ascii="Calibri" w:cs="AL-Mateen" w:eastAsia="Calibri" w:hAnsi="Calibri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2"/>
                          <w:szCs w:val="30"/>
                          <w:rtl/>
                          <w:lang w:bidi="ar-JO"/>
                        </w:rPr>
                        <w:t>أ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>- تمثل الجبهة الهوائية الثابتة على خريطة الطقس على شكل خط أحد جوانبه تبرز مثلثات حمراء والآخر أقواس زرقاء.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   (                )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ب-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>نموذج المحطة مجموعة الرموز المتفق عليه عالميا تمثل حالة الطقس المت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>وقعة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 التي جمعت في محطة رصد معينة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.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(               ) 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ج- تتمثل الجبهة الهوائية المقفلة في وجود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>تلاثة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 كتل هوائية إحداهما باردة والأخرى باردة جدا 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وبينهما كتلة دافئة .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 (                 ) </w:t>
                      </w:r>
                    </w:p>
                    <w:p>
                      <w:pPr>
                        <w:pStyle w:val="style0"/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د- الكتلة الهوائية المقفلة الباردة تكون الكتلة الأمامية أقل برودة من الخلفية .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(                 ) </w:t>
                      </w:r>
                    </w:p>
                    <w:p>
                      <w:pPr>
                        <w:pStyle w:val="style0"/>
                        <w:pBdr>
                          <w:bottom w:val="single" w:sz="12" w:space="0" w:color="auto"/>
                        </w:pBdr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36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>هــ -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الرطوبة وزن عمود الهواء الممتد من سطح الأرض الى نهاية الفلاف الجوي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. </w:t>
                      </w:r>
                      <w:r>
                        <w:rPr>
                          <w:rFonts w:ascii="Calibri" w:cs="AL-Mateen" w:eastAsia="Calibri" w:hAnsi="Calibri" w:hint="cs"/>
                          <w:sz w:val="36"/>
                          <w:szCs w:val="32"/>
                          <w:rtl/>
                          <w:lang w:bidi="ar-JO"/>
                        </w:rPr>
                        <w:t xml:space="preserve">(              )  </w:t>
                      </w:r>
                    </w:p>
                    <w:p>
                      <w:pPr>
                        <w:pStyle w:val="style0"/>
                        <w:pBdr>
                          <w:bottom w:val="single" w:sz="12" w:space="0" w:color="auto"/>
                        </w:pBdr>
                        <w:tabs>
                          <w:tab w:val="center" w:leader="none" w:pos="5233"/>
                        </w:tabs>
                        <w:spacing w:before="60" w:after="60" w:lineRule="auto" w:line="360"/>
                        <w:rPr>
                          <w:rFonts w:ascii="Calibri" w:cs="AL-Mateen" w:eastAsia="Calibri" w:hAnsi="Calibri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السؤال الثالث :- صممي نموذج محطة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لمنطقة معينة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بناءا على البيانات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المسجلة من محطات الرصد الجوي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( 5  علامات ) 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tbl>
                      <w:tblPr>
                        <w:tblStyle w:val="style154"/>
                        <w:bidiVisual/>
                        <w:tblW w:w="0" w:type="auto"/>
                        <w:tblInd w:w="610" w:type="dxa"/>
                        <w:tblLook w:val="04A0" w:firstRow="1" w:lastRow="0" w:firstColumn="1" w:lastColumn="0" w:noHBand="0" w:noVBand="1"/>
                      </w:tblPr>
                      <w:tblGrid>
                        <w:gridCol w:w="3420"/>
                        <w:gridCol w:w="4357"/>
                      </w:tblGrid>
                      <w:tr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الضغط الجوي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1005 مليبار </w:t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سرعة الرياح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50 كيلو متر </w:t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اتجاه الرياح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جنوبية غربية </w:t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نوع الهطل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تلج</w:t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درجة الحرارة ( 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  <w:t>©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c>
                      </w:tr>
                      <w:tr>
                        <w:tblPrEx/>
                        <w:trPr/>
                        <w:tc>
                          <w:tcPr>
                            <w:tcW w:w="3420" w:type="dxa"/>
                            <w:tcBorders/>
                          </w:tcPr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نسبة الغيوم في السماء</w:t>
                            </w:r>
                          </w:p>
                        </w:tc>
                        <w:tc>
                          <w:tcPr>
                            <w:tcW w:w="4357" w:type="dxa"/>
                            <w:tcBorders/>
                          </w:tcPr>
                          <w:p>
                            <w:pPr>
                              <w:pStyle w:val="style0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100%</w:t>
                            </w:r>
                          </w:p>
                        </w:tc>
                      </w:tr>
                    </w:tbl>
                    <w:p>
                      <w:pPr>
                        <w:pStyle w:val="style0"/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720" w:right="720" w:bottom="720" w:left="720" w:header="720" w:footer="720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865AFC"/>
    <w:lvl w:ilvl="0" w:tplc="94C23CDE">
      <w:start w:val="1"/>
      <w:numFmt w:val="arabicAlpha"/>
      <w:lvlText w:val="%1-"/>
      <w:lvlJc w:val="left"/>
      <w:pPr>
        <w:ind w:left="720" w:hanging="360"/>
      </w:pPr>
      <w:rPr>
        <w:rFonts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A340332"/>
    <w:lvl w:ilvl="0" w:tplc="91420D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D1A6474"/>
    <w:lvl w:ilvl="0" w:tplc="16925D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46046B4"/>
    <w:lvl w:ilvl="0" w:tplc="5F5CB0CE">
      <w:start w:val="1"/>
      <w:numFmt w:val="arabicAlpha"/>
      <w:lvlText w:val="%1-"/>
      <w:lvlJc w:val="left"/>
      <w:pPr>
        <w:ind w:left="435" w:hanging="360"/>
      </w:pPr>
      <w:rPr>
        <w:rFonts w:hint="default"/>
        <w:b w:val="false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0000004"/>
    <w:multiLevelType w:val="hybridMultilevel"/>
    <w:tmpl w:val="11CAD756"/>
    <w:lvl w:ilvl="0" w:tplc="4F6C313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136BEBE"/>
    <w:lvl w:ilvl="0">
      <w:start w:val="1"/>
      <w:numFmt w:val="decimalFullWidth"/>
      <w:lvlText w:val="%1-"/>
      <w:lvlJc w:val="left"/>
      <w:pPr>
        <w:ind w:left="643" w:hanging="360"/>
      </w:pPr>
      <w:rPr>
        <w:rFonts w:hint="default"/>
      </w:rPr>
    </w:lvl>
    <w:lvl w:ilvl="1" w:tplc="18863D2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4A08EC4"/>
    <w:lvl w:ilvl="0" w:tplc="271A7B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70586166"/>
    <w:lvl w:ilvl="0" w:tplc="0F1C0E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DCAC58CC"/>
    <w:lvl w:ilvl="0" w:tplc="4E78CAFC">
      <w:start w:val="1"/>
      <w:numFmt w:val="bullet"/>
      <w:lvlText w:val=""/>
      <w:lvlJc w:val="left"/>
      <w:pPr>
        <w:ind w:left="420" w:hanging="360"/>
      </w:pPr>
      <w:rPr>
        <w:rFonts w:ascii="Wingdings" w:cs="Times New Roman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0CEC992"/>
    <w:lvl w:ilvl="0" w:tplc="695207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A9CFBEE"/>
    <w:lvl w:ilvl="0" w:tplc="3282F37C">
      <w:start w:val="8"/>
      <w:numFmt w:val="bullet"/>
      <w:lvlText w:val="-"/>
      <w:lvlJc w:val="left"/>
      <w:pPr>
        <w:ind w:left="-118" w:hanging="360"/>
      </w:pPr>
      <w:rPr>
        <w:rFonts w:ascii="Times New Roman" w:cs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0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708CD3C"/>
    <w:lvl w:ilvl="0" w:tplc="C518AF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next w:val="style4097"/>
    <w:link w:val="style153"/>
    <w:rPr>
      <w:rFonts w:ascii="Segoe UI" w:cs="Segoe UI" w:hAnsi="Segoe UI"/>
      <w:sz w:val="18"/>
      <w:szCs w:val="18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feba8cc8-d0de-4a33-bda1-88fb60255060"/>
    <w:next w:val="style4098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0036427f-44e4-4a12-ba63-5d4f510ad5f2"/>
    <w:next w:val="style4099"/>
    <w:link w:val="style32"/>
    <w:rPr>
      <w:sz w:val="24"/>
      <w:szCs w:val="24"/>
    </w:rPr>
  </w:style>
  <w:style w:type="character" w:styleId="style40">
    <w:name w:val="line number"/>
    <w:next w:val="style40"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>
      <w:rFonts w:ascii="Calibri" w:cs="Arial" w:eastAsia="宋体" w:hAnsi="Calibri"/>
      <w:sz w:val="22"/>
      <w:szCs w:val="22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hmad/Downloads/&#1578;&#1585;&#1608;&#1610;&#1587;&#1577;%20&#1575;&#1605;&#1578;&#1581;&#1575;&#1606;1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C6B9-E470-4C38-91A3-018B593F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ترويسة%20امتحان1</Template>
  <TotalTime>513</TotalTime>
  <Words>477</Words>
  <Pages>2</Pages>
  <Characters>2236</Characters>
  <Application>WPS Office</Application>
  <DocSecurity>0</DocSecurity>
  <Paragraphs>135</Paragraphs>
  <ScaleCrop>false</ScaleCrop>
  <Company>USER</Company>
  <LinksUpToDate>false</LinksUpToDate>
  <CharactersWithSpaces>2871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٢٠٢٢-٠٩-٢٨T٠٦:٥٣:٠٠Z</dcterms:created>
  <dc:creator>ahmad</dc:creator>
  <lastModifiedBy>SM-S928B</lastModifiedBy>
  <lastPrinted>٢٠٢٢-١١-٠٦T٠٨:٤٩:٠٠Z</lastPrinted>
  <dcterms:modified xsi:type="dcterms:W3CDTF">٢٠٢٥-٠٩-١٩T٠٧:٣٩:٤٧Z</dcterms:modified>
  <revision>193</revision>
  <dc:title>بسم الله الرحمن الرحيم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2024-10-02T14:50:48Z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91550d8b-7d0f-4fbf-b804-e68577d1ad3a</vt:lpwstr>
  </property>
  <property fmtid="{D5CDD505-2E9C-101B-9397-08002B2CF9AE}" pid="8" name="MSIP_Label_284e309d-6359-4367-9d03-e248bac620e6_ContentBits">
    <vt:lpwstr>0</vt:lpwstr>
  </property>
  <property fmtid="{D5CDD505-2E9C-101B-9397-08002B2CF9AE}" pid="9" name="ICV">
    <vt:lpwstr>40f9ddb3887f4a22a851f560623bab70</vt:lpwstr>
  </property>
</Properties>
</file>