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4"/>
          <w:szCs w:val="24"/>
        </w:rPr>
      </w:pPr>
    </w:p>
    <w:p w:rsidR="004B10E7" w:rsidRPr="004B10E7" w:rsidRDefault="004B10E7" w:rsidP="004B10E7">
      <w:pPr>
        <w:pStyle w:val="normal"/>
        <w:bidi/>
        <w:jc w:val="center"/>
        <w:rPr>
          <w:rFonts w:ascii="Sakkal Majalla" w:eastAsia="Sakkal Majalla" w:hAnsi="Sakkal Majalla" w:cs="Sakkal Majalla"/>
          <w:b/>
          <w:bCs/>
          <w:sz w:val="24"/>
          <w:szCs w:val="24"/>
        </w:rPr>
      </w:pPr>
      <w:r w:rsidRPr="004B10E7">
        <w:rPr>
          <w:rFonts w:ascii="Sakkal Majalla" w:eastAsia="Sakkal Majalla" w:hAnsi="Sakkal Majalla" w:cs="Sakkal Majalla"/>
          <w:b/>
          <w:bCs/>
          <w:sz w:val="24"/>
          <w:szCs w:val="24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4"/>
          <w:szCs w:val="24"/>
        </w:rPr>
      </w:pPr>
      <w:r w:rsidRPr="004B10E7">
        <w:rPr>
          <w:rFonts w:ascii="Sakkal Majalla" w:eastAsia="Sakkal Majalla" w:hAnsi="Sakkal Majalla" w:cs="Sakkal Majalla"/>
          <w:b/>
          <w:bCs/>
          <w:sz w:val="24"/>
          <w:szCs w:val="24"/>
          <w:rtl/>
        </w:rPr>
        <w:t xml:space="preserve">الصف:الثامن                                                                                             الفصــــــــــــــــــــل الدراســــــــــــــــــــــــــــــــــــــــــي الـــــثاني                                                                                                                                                              المبحث :  التربية الفنية والموسيقية والمسرحية      عنوان الوحدة :  التربية المسرحية       عدد الدروس : 10      الصفحات : 90_ 131     عدد الحصص : 12.       الفترة الزمنية من 25/1. إلى. 14/4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2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77"/>
        <w:gridCol w:w="1320"/>
        <w:gridCol w:w="1799"/>
        <w:gridCol w:w="1320"/>
        <w:gridCol w:w="1340"/>
        <w:gridCol w:w="1559"/>
        <w:gridCol w:w="1160"/>
      </w:tblGrid>
      <w:tr w:rsidR="004B10E7" w:rsidRPr="004B10E7" w:rsidTr="004B10E7">
        <w:trPr>
          <w:cantSplit/>
          <w:trHeight w:val="90"/>
          <w:tblHeader/>
        </w:trPr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(مصادر التعلم)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4B10E7" w:rsidRPr="004B10E7" w:rsidTr="004B10E7">
        <w:trPr>
          <w:cantSplit/>
          <w:trHeight w:val="90"/>
          <w:tblHeader/>
        </w:trPr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 w:rsidP="004B10E7">
            <w:pPr>
              <w:spacing w:line="24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 w:rsidP="004B10E7">
            <w:pPr>
              <w:spacing w:line="24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 w:rsidP="004B10E7">
            <w:pPr>
              <w:spacing w:line="24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الاستراتيجية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 w:rsidP="004B10E7">
            <w:pPr>
              <w:spacing w:line="24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 w:rsidP="004B10E7">
            <w:pPr>
              <w:spacing w:line="240" w:lineRule="auto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lang/>
              </w:rPr>
            </w:pPr>
          </w:p>
        </w:tc>
      </w:tr>
      <w:tr w:rsidR="004B10E7" w:rsidRPr="004B10E7" w:rsidTr="004B10E7">
        <w:trPr>
          <w:cantSplit/>
          <w:trHeight w:val="90"/>
          <w:tblHeader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  <w:t>_</w:t>
            </w: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1- تُميز دور كل مصطلح  من مصطلحات  العمل المسرحي  في فهم العمل المسرحي.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2-تذكر مهارات  فنّ الإلقاء  المسرحي. 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3- تُعدد ( هيئات الوقوف على خشبة المسرح ) ودورها في العمل المسرحي. 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4- تُميز بين أشكال المسارح وأهميتها في العرض المسرحي. 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5_ تُصمم مشهداً مسرحياً يُناسب شكلاً مُعيّناً من أشكال العرض المسرحي. 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6- تعرف بناء الموقف التمثيلي. 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7- تُحدّد معاني أدوات  الاستفهام  التي يُبنى عليها المشهد المسرحي  ، وعلاقتها بتطوّر الحبكة 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8-  تُحدّد أنواع الشخصيات  ومواقفها  المهمّة في الحكاية.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9 _ تعرف مفهوم و أهمية التوازن على خشبة المسرح.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10- تُدرك كيفية  استخدام  التوازن لعناصر العرض المسموعة  والمرئية على أجزاء خشبة المسرح.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11_ تُعدّد آداب  التمثيل المسرحي ، ودورها في نجاح العمل الفنّي .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12_  توظف  مهارات  النقد الفني المسرحي  في تحليل العروض وتطوير العمل المسرحي. 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13_ تحترم  أراء الآخرين  </w:t>
            </w:r>
            <w:proofErr w:type="spellStart"/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واسهاماتهم</w:t>
            </w:r>
            <w:proofErr w:type="spellEnd"/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في العمل المسرحي. 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والأقلام 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4B10E7" w:rsidRPr="004B10E7" w:rsidRDefault="004B10E7" w:rsidP="004B10E7">
            <w:pPr>
              <w:pStyle w:val="normal"/>
              <w:widowControl w:val="0"/>
              <w:bidi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widowControl w:val="0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المواد والأدوات اللازمة لتنفيذ أنشطة الكتاب المدرسي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الانترنت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مختبر الحاسوب 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_ التعلم في مجموعات:</w:t>
            </w:r>
          </w:p>
          <w:p w:rsidR="004B10E7" w:rsidRPr="004B10E7" w:rsidRDefault="004B10E7" w:rsidP="004B10E7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_نظام المجموعات</w:t>
            </w:r>
          </w:p>
          <w:p w:rsidR="004B10E7" w:rsidRPr="004B10E7" w:rsidRDefault="004B10E7" w:rsidP="004B10E7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_التعلم التعاوني 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_.التعلم من خلال النشاط من خلال الأنشطة الواردة في الكتاب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التقويم المعتمد على الأداء 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الملاحظة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التواصل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سلم التقدير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انشطة</w:t>
            </w:r>
            <w:proofErr w:type="spellEnd"/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 الكتاب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مناقشة قضايا البحث الموجودة في الكتاب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حل </w:t>
            </w: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اسئلة</w:t>
            </w:r>
            <w:proofErr w:type="spellEnd"/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الدروس </w:t>
            </w:r>
          </w:p>
          <w:p w:rsidR="004B10E7" w:rsidRPr="004B10E7" w:rsidRDefault="004B10E7" w:rsidP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أشعر بالرضا عن: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التحديات:</w:t>
            </w: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</w:p>
          <w:p w:rsidR="004B10E7" w:rsidRPr="004B10E7" w:rsidRDefault="004B10E7" w:rsidP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4"/>
                <w:szCs w:val="24"/>
                <w:rtl/>
              </w:rPr>
              <w:t>مقترحات التحسين:</w:t>
            </w:r>
          </w:p>
        </w:tc>
      </w:tr>
    </w:tbl>
    <w:p w:rsid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sz w:val="22"/>
          <w:szCs w:val="22"/>
        </w:rPr>
      </w:pPr>
    </w:p>
    <w:p w:rsid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sz w:val="22"/>
          <w:szCs w:val="22"/>
        </w:rPr>
      </w:pPr>
      <w:proofErr w:type="spellStart"/>
      <w:r>
        <w:rPr>
          <w:rFonts w:ascii="Sakkal Majalla" w:eastAsia="Sakkal Majalla" w:hAnsi="Sakkal Majalla" w:cs="Sakkal Majalla"/>
          <w:sz w:val="22"/>
          <w:szCs w:val="22"/>
          <w:rtl/>
        </w:rPr>
        <w:t>اعداد</w:t>
      </w:r>
      <w:proofErr w:type="spellEnd"/>
      <w:r>
        <w:rPr>
          <w:rFonts w:ascii="Sakkal Majalla" w:eastAsia="Sakkal Majalla" w:hAnsi="Sakkal Majalla" w:cs="Sakkal Majalla"/>
          <w:sz w:val="22"/>
          <w:szCs w:val="22"/>
          <w:rtl/>
        </w:rPr>
        <w:t xml:space="preserve"> المعلمة : حنان </w:t>
      </w:r>
      <w:proofErr w:type="spellStart"/>
      <w:r>
        <w:rPr>
          <w:rFonts w:ascii="Sakkal Majalla" w:eastAsia="Sakkal Majalla" w:hAnsi="Sakkal Majalla" w:cs="Sakkal Majalla"/>
          <w:sz w:val="22"/>
          <w:szCs w:val="22"/>
          <w:rtl/>
        </w:rPr>
        <w:t>أبوغريبه</w:t>
      </w:r>
      <w:proofErr w:type="spellEnd"/>
      <w:r>
        <w:rPr>
          <w:rFonts w:ascii="Sakkal Majalla" w:eastAsia="Sakkal Majalla" w:hAnsi="Sakkal Majalla" w:cs="Sakkal Majalla"/>
          <w:sz w:val="22"/>
          <w:szCs w:val="22"/>
          <w:rtl/>
        </w:rPr>
        <w:t xml:space="preserve">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4B10E7">
        <w:rPr>
          <w:rFonts w:ascii="Sakkal Majalla" w:eastAsia="Sakkal Majalla" w:hAnsi="Sakkal Majalla" w:cs="Sakkal Majalla"/>
          <w:b/>
          <w:bCs/>
          <w:sz w:val="22"/>
          <w:szCs w:val="22"/>
        </w:rPr>
        <w:lastRenderedPageBreak/>
        <w:t xml:space="preserve">          </w:t>
      </w:r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الخطــــــــــــــــــــــــــــــــــــــــــــــــــــــــــــــــــــــــــــــة الفصليــــــــــــــــــــــــــــــــــــــــــــــــــــــــــــــــــــــة</w:t>
      </w: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الصف:الثامن                                                                                    الفصــــــــــــــــــــل الدراســــــــــــــــــــــــــــــــــــــــــي الـــــثاني                                                                                                                                                            المبحث :  التربية الفنية والموسيقية والمسرحية      عنوان الوحدة :  التربية الموسيقية    عدد الدروس : 4         الصفحات : 78_89  عدد الحصص : 4      الفترة الزمنية  15/4إلى نهاية الفصل الثاني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bidiVisual/>
        <w:tblW w:w="129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477"/>
        <w:gridCol w:w="1320"/>
        <w:gridCol w:w="1799"/>
        <w:gridCol w:w="1320"/>
        <w:gridCol w:w="1340"/>
        <w:gridCol w:w="1559"/>
        <w:gridCol w:w="1160"/>
      </w:tblGrid>
      <w:tr w:rsidR="004B10E7" w:rsidRPr="004B10E7" w:rsidTr="004B10E7">
        <w:trPr>
          <w:cantSplit/>
          <w:trHeight w:val="90"/>
          <w:tblHeader/>
        </w:trPr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النتاجات</w:t>
            </w:r>
            <w:proofErr w:type="spellEnd"/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المواد والتجهيزات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B10E7" w:rsidRPr="004B10E7" w:rsidTr="004B10E7">
        <w:trPr>
          <w:cantSplit/>
          <w:trHeight w:val="90"/>
          <w:tblHeader/>
        </w:trPr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>
            <w:pPr>
              <w:rPr>
                <w:rFonts w:ascii="Sakkal Majalla" w:eastAsia="Sakkal Majalla" w:hAnsi="Sakkal Majalla" w:cs="Sakkal Majalla"/>
                <w:b/>
                <w:bCs/>
                <w:lang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>
            <w:pPr>
              <w:rPr>
                <w:rFonts w:ascii="Sakkal Majalla" w:eastAsia="Sakkal Majalla" w:hAnsi="Sakkal Majalla" w:cs="Sakkal Majalla"/>
                <w:b/>
                <w:bCs/>
                <w:lang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>
            <w:pPr>
              <w:rPr>
                <w:rFonts w:ascii="Sakkal Majalla" w:eastAsia="Sakkal Majalla" w:hAnsi="Sakkal Majalla" w:cs="Sakkal Majalla"/>
                <w:b/>
                <w:bCs/>
                <w:lang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الاستراتيجية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jc w:val="center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>
            <w:pPr>
              <w:rPr>
                <w:rFonts w:ascii="Sakkal Majalla" w:eastAsia="Sakkal Majalla" w:hAnsi="Sakkal Majalla" w:cs="Sakkal Majalla"/>
                <w:b/>
                <w:bCs/>
                <w:lang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10E7" w:rsidRPr="004B10E7" w:rsidRDefault="004B10E7">
            <w:pPr>
              <w:rPr>
                <w:rFonts w:ascii="Sakkal Majalla" w:eastAsia="Sakkal Majalla" w:hAnsi="Sakkal Majalla" w:cs="Sakkal Majalla"/>
                <w:b/>
                <w:bCs/>
                <w:lang/>
              </w:rPr>
            </w:pPr>
          </w:p>
        </w:tc>
      </w:tr>
      <w:tr w:rsidR="004B10E7" w:rsidRPr="004B10E7" w:rsidTr="004B10E7">
        <w:trPr>
          <w:cantSplit/>
          <w:trHeight w:val="90"/>
          <w:tblHeader/>
        </w:trPr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1_ تعّف الأغنية  الغربية  الكلاسيكية.</w:t>
            </w: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2_ تُميز قالب </w:t>
            </w: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السوناتا</w:t>
            </w:r>
            <w:proofErr w:type="spellEnd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. </w:t>
            </w: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3_ تعرّف آلات موسيقية  جديدة ، وأربطها بثقافتي العربية وبالتراث التقليدية الأردني. </w:t>
            </w: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4_ تُطوّر مهارة القراءة الموسيقية الإيقاعية.</w:t>
            </w: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5_ تُفرّق بين القراءة  الإيقاعية  والقراءة الغنائية. </w:t>
            </w: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spacing w:line="276" w:lineRule="auto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6_تُقدّر دور الموسيقى في تعزيز الهُوية الوطنية.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السبورة والأقلام 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السماعات 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الانترنت 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_. التعلم في مجموعات:</w:t>
            </w:r>
          </w:p>
          <w:p w:rsidR="004B10E7" w:rsidRPr="004B10E7" w:rsidRDefault="004B10E7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_نظام المجموعات</w:t>
            </w:r>
          </w:p>
          <w:p w:rsidR="004B10E7" w:rsidRPr="004B10E7" w:rsidRDefault="004B10E7">
            <w:pPr>
              <w:pStyle w:val="normal"/>
              <w:bidi/>
              <w:ind w:left="720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_التعلم التعاوني 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_.التعلم من خلال النشاط من خلال الأنشطة الواردة في الكتاب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التقويم المعتمد على الأداء 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الملاحظة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التواصل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 الكتاب</w:t>
            </w: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مناقشة قضايا البحث الموجودة في الكتاب</w:t>
            </w: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الدروس </w:t>
            </w:r>
          </w:p>
          <w:p w:rsidR="004B10E7" w:rsidRPr="004B10E7" w:rsidRDefault="004B10E7">
            <w:pPr>
              <w:pStyle w:val="normal"/>
              <w:bidi/>
              <w:jc w:val="both"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أشعر بالرضا عن: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التحديات:</w:t>
            </w: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</w:p>
          <w:p w:rsidR="004B10E7" w:rsidRPr="004B10E7" w:rsidRDefault="004B10E7">
            <w:pPr>
              <w:pStyle w:val="normal"/>
              <w:bidi/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</w:rPr>
            </w:pPr>
            <w:r w:rsidRPr="004B10E7">
              <w:rPr>
                <w:rFonts w:ascii="Sakkal Majalla" w:eastAsia="Sakkal Majalla" w:hAnsi="Sakkal Majalla" w:cs="Sakkal Majalla"/>
                <w:b/>
                <w:bCs/>
                <w:sz w:val="22"/>
                <w:szCs w:val="22"/>
                <w:rtl/>
              </w:rPr>
              <w:t>مقترحات التحسين:</w:t>
            </w:r>
          </w:p>
        </w:tc>
      </w:tr>
    </w:tbl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proofErr w:type="spellStart"/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اعداد</w:t>
      </w:r>
      <w:proofErr w:type="spellEnd"/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المعلمة : حنان </w:t>
      </w:r>
      <w:proofErr w:type="spellStart"/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>أبوغريبه</w:t>
      </w:r>
      <w:proofErr w:type="spellEnd"/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مديرة المدرسة /الاسم والتوقيع ...................................التاريخ:..................................</w:t>
      </w:r>
    </w:p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4B10E7">
        <w:rPr>
          <w:rFonts w:ascii="Sakkal Majalla" w:eastAsia="Sakkal Majalla" w:hAnsi="Sakkal Majalla" w:cs="Sakkal Majalla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المشرف التربوي /الاسم والتوقيع ..................................التاريخ:................................</w:t>
      </w: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4B10E7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Form# QF 71-1-47 </w:t>
      </w:r>
      <w:proofErr w:type="spellStart"/>
      <w:r w:rsidRPr="004B10E7">
        <w:rPr>
          <w:rFonts w:ascii="Sakkal Majalla" w:eastAsia="Sakkal Majalla" w:hAnsi="Sakkal Majalla" w:cs="Sakkal Majalla"/>
          <w:b/>
          <w:bCs/>
          <w:sz w:val="22"/>
          <w:szCs w:val="22"/>
        </w:rPr>
        <w:t>rev.a</w:t>
      </w:r>
      <w:proofErr w:type="spellEnd"/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4B10E7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</w:t>
      </w:r>
    </w:p>
    <w:p w:rsidR="004B10E7" w:rsidRPr="004B10E7" w:rsidRDefault="004B10E7" w:rsidP="004B10E7">
      <w:pPr>
        <w:pStyle w:val="normal"/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  <w:r w:rsidRPr="004B10E7">
        <w:rPr>
          <w:rFonts w:ascii="Sakkal Majalla" w:eastAsia="Sakkal Majalla" w:hAnsi="Sakkal Majalla" w:cs="Sakkal Majalla"/>
          <w:b/>
          <w:bCs/>
          <w:sz w:val="22"/>
          <w:szCs w:val="22"/>
        </w:rPr>
        <w:t xml:space="preserve">                                                                           </w:t>
      </w:r>
    </w:p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B10E7" w:rsidRP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b/>
          <w:bCs/>
          <w:sz w:val="22"/>
          <w:szCs w:val="22"/>
        </w:rPr>
      </w:pPr>
    </w:p>
    <w:p w:rsid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sz w:val="22"/>
          <w:szCs w:val="22"/>
        </w:rPr>
      </w:pPr>
    </w:p>
    <w:p w:rsidR="004B10E7" w:rsidRDefault="004B10E7" w:rsidP="004B10E7">
      <w:pPr>
        <w:pStyle w:val="normal"/>
        <w:tabs>
          <w:tab w:val="right" w:pos="14760"/>
        </w:tabs>
        <w:bidi/>
        <w:rPr>
          <w:rFonts w:ascii="Sakkal Majalla" w:eastAsia="Sakkal Majalla" w:hAnsi="Sakkal Majalla" w:cs="Sakkal Majalla"/>
          <w:sz w:val="22"/>
          <w:szCs w:val="22"/>
        </w:rPr>
      </w:pPr>
    </w:p>
    <w:p w:rsidR="00CA1408" w:rsidRDefault="00CA1408" w:rsidP="004B10E7">
      <w:pPr>
        <w:bidi/>
      </w:pPr>
    </w:p>
    <w:sectPr w:rsidR="00CA1408" w:rsidSect="004B10E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B10E7"/>
    <w:rsid w:val="004B10E7"/>
    <w:rsid w:val="00CA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10E7"/>
    <w:pPr>
      <w:spacing w:after="0" w:line="240" w:lineRule="auto"/>
    </w:pPr>
    <w:rPr>
      <w:rFonts w:ascii="Cambria" w:eastAsia="Cambria" w:hAnsi="Cambria" w:cs="Cambria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ALEAMN</dc:creator>
  <cp:keywords/>
  <dc:description/>
  <cp:lastModifiedBy>ALEAMN</cp:lastModifiedBy>
  <cp:revision>3</cp:revision>
  <dcterms:created xsi:type="dcterms:W3CDTF">2026-01-19T06:07:00Z</dcterms:created>
  <dcterms:modified xsi:type="dcterms:W3CDTF">2026-01-19T06:08:00Z</dcterms:modified>
</cp:coreProperties>
</file>